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jc w:val="left"/>
        <w:tblInd w:type="dxa" w:w="10773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20"/>
      </w:tblGrid>
      <w:tr>
        <w:trPr>
          <w:trHeight w:hRule="atLeast" w:val="419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УТВЕРЖДАЮ</w:t>
            </w:r>
          </w:p>
        </w:tc>
      </w:tr>
      <w:tr>
        <w:trPr>
          <w:trHeight w:hRule="atLeast" w:val="371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Глава муниципального</w:t>
            </w:r>
          </w:p>
          <w:p w14:paraId="0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образования Северский</w:t>
            </w:r>
          </w:p>
          <w:p w14:paraId="0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муниципальный район</w:t>
            </w:r>
          </w:p>
          <w:p w14:paraId="0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</w:t>
            </w:r>
          </w:p>
          <w:p w14:paraId="1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  <w:tr>
        <w:trPr>
          <w:trHeight w:hRule="atLeast" w:val="1577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6"/>
              </w:rPr>
            </w:pPr>
            <w:bookmarkStart w:id="1" w:name="SIGNERSTAMP2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1"/>
          </w:p>
        </w:tc>
      </w:tr>
      <w:tr>
        <w:trPr>
          <w:trHeight w:hRule="atLeast" w:val="466"/>
        </w:trPr>
        <w:tc>
          <w:tcPr>
            <w:tcW w:type="dxa" w:w="48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</w:rPr>
            </w:pPr>
            <w:bookmarkStart w:id="2" w:name="SIGNERNAME2"/>
            <w:r>
              <w:rPr>
                <w:b w:val="1"/>
                <w:color w:themeColor="text1" w:val="000000"/>
                <w:spacing w:val="0"/>
                <w:sz w:val="28"/>
              </w:rPr>
              <w:t>[Авто_Ф.И.О.]</w:t>
            </w:r>
            <w:bookmarkEnd w:id="2"/>
          </w:p>
        </w:tc>
      </w:tr>
    </w:tbl>
    <w:p w14:paraId="13000000">
      <w:pPr>
        <w:pStyle w:val="Style_4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497"/>
        <w:gridCol w:w="6095"/>
      </w:tblGrid>
      <w:tr>
        <w:trPr>
          <w:trHeight w:hRule="atLeast" w:val="366"/>
        </w:trPr>
        <w:tc>
          <w:tcPr>
            <w:tcW w:type="dxa" w:w="94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 xml:space="preserve">                                                                                                    </w:t>
            </w:r>
            <w:r>
              <w:rPr>
                <w:b w:val="1"/>
                <w:color w:val="000000"/>
                <w:spacing w:val="0"/>
                <w:sz w:val="28"/>
              </w:rPr>
              <w:t>ПЛАН  №</w:t>
            </w:r>
          </w:p>
        </w:tc>
        <w:tc>
          <w:tcPr>
            <w:tcW w:type="dxa" w:w="609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108"/>
            </w:tcMar>
          </w:tcPr>
          <w:p w14:paraId="15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left"/>
              <w:rPr>
                <w:b w:val="1"/>
                <w:sz w:val="28"/>
                <w:vertAlign w:val="superscript"/>
              </w:rPr>
            </w:pPr>
            <w:bookmarkStart w:id="3" w:name="REGNUMDATESTAMP"/>
            <w:r>
              <w:rPr>
                <w:color w:val="FF0000"/>
                <w:spacing w:val="0"/>
                <w:sz w:val="22"/>
              </w:rPr>
              <w:t>[Авто_рег.номер]</w:t>
            </w:r>
            <w:bookmarkEnd w:id="3"/>
          </w:p>
        </w:tc>
      </w:tr>
      <w:tr>
        <w:trPr>
          <w:trHeight w:hRule="atLeast" w:val="759"/>
        </w:trPr>
        <w:tc>
          <w:tcPr>
            <w:tcW w:type="dxa" w:w="1559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pStyle w:val="Style_4"/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основных мероприятий  администрации муниципального образования Северский муниципальный район</w:t>
            </w:r>
          </w:p>
          <w:p w14:paraId="17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Краснодарского края  с  24 по 30 августа 2026 года</w:t>
            </w:r>
          </w:p>
          <w:p w14:paraId="18000000">
            <w:pPr>
              <w:pStyle w:val="Style_4"/>
              <w:widowControl w:val="1"/>
              <w:tabs>
                <w:tab w:leader="none" w:pos="708" w:val="clear"/>
                <w:tab w:leader="none" w:pos="7699" w:val="center"/>
              </w:tabs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</w:tc>
      </w:tr>
    </w:tbl>
    <w:p w14:paraId="19000000">
      <w:pPr>
        <w:pStyle w:val="Style_4"/>
        <w:widowControl w:val="1"/>
        <w:ind/>
        <w:jc w:val="center"/>
        <w:rPr>
          <w:b w:val="1"/>
          <w:sz w:val="6"/>
          <w:u w:val="single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70"/>
        <w:gridCol w:w="5955"/>
        <w:gridCol w:w="3284"/>
        <w:gridCol w:w="2281"/>
        <w:gridCol w:w="2408"/>
      </w:tblGrid>
      <w:t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ДАТА, ВРЕМЯ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МЕРОПРИЯТИЯ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МЕСТО ПРОВЕДЕНИЯ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ФАМИЛИЯ РУКОВОДИТЕЛЯ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ОТВЕТСТВЕННЫЙ</w:t>
            </w:r>
          </w:p>
          <w:p w14:paraId="1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2"/>
              </w:rPr>
            </w:pPr>
            <w:r>
              <w:rPr>
                <w:b w:val="1"/>
                <w:color w:val="000000"/>
                <w:spacing w:val="0"/>
                <w:sz w:val="22"/>
              </w:rPr>
              <w:t>ЗА ПОДГОТОВКУ</w:t>
            </w:r>
          </w:p>
          <w:p w14:paraId="20000000">
            <w:pPr>
              <w:pStyle w:val="Style_4"/>
              <w:widowControl w:val="1"/>
              <w:ind/>
              <w:jc w:val="center"/>
              <w:rPr>
                <w:sz w:val="22"/>
              </w:rPr>
            </w:pPr>
            <w:r>
              <w:rPr>
                <w:b w:val="1"/>
                <w:sz w:val="22"/>
              </w:rPr>
              <w:t>И ПРОВЕДЕНИЕ</w:t>
            </w:r>
          </w:p>
        </w:tc>
      </w:tr>
      <w:tr>
        <w:trPr>
          <w:trHeight w:hRule="atLeast" w:val="630"/>
        </w:trPr>
        <w:tc>
          <w:tcPr>
            <w:tcW w:type="dxa" w:w="153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ind/>
              <w:jc w:val="center"/>
              <w:rPr>
                <w:i w:val="1"/>
                <w:color w:val="000000"/>
                <w:sz w:val="20"/>
              </w:rPr>
            </w:pPr>
          </w:p>
          <w:p w14:paraId="22000000">
            <w:pPr>
              <w:widowControl w:val="0"/>
              <w:ind/>
              <w:jc w:val="center"/>
              <w:rPr>
                <w:i w:val="1"/>
                <w:color w:val="000000"/>
                <w:sz w:val="32"/>
              </w:rPr>
            </w:pPr>
            <w:r>
              <w:rPr>
                <w:b w:val="1"/>
                <w:color w:val="000000"/>
                <w:sz w:val="28"/>
              </w:rPr>
              <w:t xml:space="preserve">24 </w:t>
            </w:r>
            <w:r>
              <w:rPr>
                <w:b w:val="1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(понедельник)</w:t>
            </w:r>
          </w:p>
          <w:p w14:paraId="23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Памятная  дата военной  истории Отечества. </w:t>
            </w:r>
          </w:p>
          <w:p w14:paraId="2400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</w:tc>
      </w:tr>
      <w:tr>
        <w:trPr>
          <w:trHeight w:hRule="atLeast" w:val="569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26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(10-24.08.2026)</w:t>
            </w:r>
          </w:p>
          <w:p w14:paraId="2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Плановая проверка размещения заказов            МБОУ  ООШ № 37</w:t>
            </w:r>
          </w:p>
          <w:p w14:paraId="2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х. Новоивановский </w:t>
            </w:r>
          </w:p>
          <w:p w14:paraId="2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Широкая, 1</w:t>
            </w:r>
          </w:p>
          <w:p w14:paraId="2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Журавель О.М. </w:t>
            </w:r>
          </w:p>
        </w:tc>
      </w:tr>
      <w:tr>
        <w:trPr>
          <w:trHeight w:hRule="atLeast" w:val="569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3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(01.06.-31.08.2026)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Проведение летней оздоровительной  кампании «Лето-2026»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образовательные  организации района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Мазько Л.В.</w:t>
            </w:r>
          </w:p>
          <w:p w14:paraId="3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</w:tr>
      <w:tr>
        <w:trPr>
          <w:trHeight w:hRule="atLeast" w:val="569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3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3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3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3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3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3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 </w:t>
            </w:r>
          </w:p>
          <w:p w14:paraId="3E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ПСХ «Колосок» </w:t>
            </w:r>
          </w:p>
          <w:p w14:paraId="40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«Грейнрус Агро»</w:t>
            </w:r>
          </w:p>
          <w:p w14:paraId="41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ООО «Изумрудные холмы»</w:t>
            </w:r>
          </w:p>
          <w:p w14:paraId="42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3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4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Наш А.Р. </w:t>
            </w:r>
          </w:p>
        </w:tc>
      </w:tr>
      <w:tr>
        <w:trPr>
          <w:trHeight w:hRule="atLeast" w:val="569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4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(24-30.08.2026)</w:t>
            </w:r>
          </w:p>
          <w:p w14:paraId="4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4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4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 w14:paraId="4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Львовское,</w:t>
            </w:r>
          </w:p>
          <w:p w14:paraId="4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Михайловское,</w:t>
            </w:r>
          </w:p>
          <w:p w14:paraId="5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Северское,</w:t>
            </w:r>
          </w:p>
          <w:p w14:paraId="5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Новодмитриевское</w:t>
            </w:r>
            <w:r>
              <w:rPr>
                <w:color w:val="000000"/>
                <w:sz w:val="28"/>
              </w:rPr>
              <w:t xml:space="preserve"> поселения </w:t>
            </w:r>
          </w:p>
          <w:p w14:paraId="52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559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5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(24-30.08.2026)</w:t>
            </w:r>
          </w:p>
          <w:p w14:paraId="5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5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 w14:paraId="5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Львовское,</w:t>
            </w:r>
          </w:p>
          <w:p w14:paraId="5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Михайловское,</w:t>
            </w:r>
          </w:p>
          <w:p w14:paraId="5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Черноморское поселения </w:t>
            </w: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6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(24-30.08.2026)</w:t>
            </w:r>
          </w:p>
          <w:p w14:paraId="6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6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 w14:paraId="6B000000">
            <w:pPr>
              <w:widowControl w:val="1"/>
              <w:ind/>
              <w:jc w:val="both"/>
              <w:rPr>
                <w:color w:val="000000"/>
                <w:spacing w:val="0"/>
                <w:sz w:val="20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Северское сельское поселение</w:t>
            </w:r>
          </w:p>
          <w:p w14:paraId="6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E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6F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0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1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7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09.00</w:t>
            </w:r>
          </w:p>
          <w:p w14:paraId="7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(24-30.08.2026)</w:t>
            </w:r>
          </w:p>
          <w:p w14:paraId="7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  <w:p w14:paraId="7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территория</w:t>
            </w:r>
          </w:p>
          <w:p w14:paraId="7D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Краснодарского края,</w:t>
            </w:r>
          </w:p>
          <w:p w14:paraId="7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где имеется жилищный фонд, состоящий в муниципальной собственности</w:t>
            </w:r>
          </w:p>
          <w:p w14:paraId="7F00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Шахметов К.Ю.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10.00</w:t>
            </w:r>
          </w:p>
          <w:p w14:paraId="83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8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Планерное совещание администрации муниципального образования Северский муниципальный район Краснодарского края 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8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8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0"/>
                <w:color w:val="000000"/>
                <w:sz w:val="28"/>
              </w:rPr>
            </w:pPr>
            <w:r>
              <w:rPr>
                <w:i w:val="0"/>
                <w:color w:val="000000"/>
                <w:sz w:val="28"/>
              </w:rPr>
              <w:t xml:space="preserve">зал  заседаний 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Снимщиков В.В.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8C000000">
            <w:pPr>
              <w:widowControl w:val="0"/>
              <w:ind/>
              <w:jc w:val="center"/>
              <w:rPr>
                <w:i w:val="1"/>
                <w:color w:val="000000"/>
                <w:sz w:val="16"/>
              </w:rPr>
            </w:pPr>
            <w:r>
              <w:rPr>
                <w:b w:val="1"/>
                <w:color w:val="000000"/>
                <w:sz w:val="28"/>
              </w:rPr>
              <w:t xml:space="preserve">25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(вторник)</w:t>
            </w:r>
          </w:p>
          <w:p w14:paraId="8D000000">
            <w:pPr>
              <w:widowControl w:val="0"/>
              <w:ind/>
              <w:jc w:val="center"/>
              <w:rPr>
                <w:i w:val="1"/>
                <w:color w:val="000000"/>
                <w:sz w:val="32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оперативно-поисковых подразделений органов  внутренних дел РФ.</w:t>
            </w:r>
          </w:p>
          <w:p w14:paraId="8E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День высадки на Тамани первых черноморских казаков </w:t>
            </w:r>
            <w:r>
              <w:rPr>
                <w:i w:val="1"/>
                <w:color w:val="000000"/>
                <w:sz w:val="28"/>
              </w:rPr>
              <w:t>(1792)</w:t>
            </w:r>
          </w:p>
          <w:p w14:paraId="8F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91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9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главой муниципального образования Северский муниципальный район Краснодарского края   А.Ю.Чеверевым</w:t>
            </w:r>
          </w:p>
          <w:p w14:paraId="96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9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5</w:t>
            </w:r>
          </w:p>
          <w:p w14:paraId="9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</w:p>
          <w:p w14:paraId="9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Наталенко Н.А. 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9F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0000000">
            <w:pPr>
              <w:widowControl w:val="1"/>
              <w:ind/>
              <w:jc w:val="center"/>
              <w:rPr>
                <w:b w:val="0"/>
                <w:color w:val="000000"/>
                <w:spacing w:val="0"/>
                <w:sz w:val="28"/>
              </w:rPr>
            </w:pPr>
          </w:p>
          <w:p w14:paraId="A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А.В.Химченко</w:t>
            </w:r>
          </w:p>
          <w:p w14:paraId="A3000000">
            <w:pPr>
              <w:widowControl w:val="1"/>
              <w:ind/>
              <w:jc w:val="both"/>
              <w:rPr>
                <w:b w:val="0"/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A5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A6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№12</w:t>
            </w:r>
          </w:p>
          <w:p w14:paraId="A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AB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A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Комплексный объезд полевых станов по наведению порядка и постановке техники на хранение. Проверка и соблюдение правил  пожарной безопасности и соблюдение  проведения послеуборочного комплекса по заделке стерни и растительных остатков  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КФХ района </w:t>
            </w:r>
          </w:p>
          <w:p w14:paraId="B2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3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4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5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B6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B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B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Участие в заседании комиссии по вопросам оказания государственной социальной  помощи на основании социального контракта</w:t>
            </w:r>
          </w:p>
          <w:p w14:paraId="BD00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BF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Петровского, 4</w:t>
            </w:r>
          </w:p>
          <w:p w14:paraId="C0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  <w:p w14:paraId="C1000000">
            <w:pPr>
              <w:widowControl w:val="0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Леуцкая К.В.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Журавель О.М.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  <w:p w14:paraId="C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Районный семинар-практикум «Искусство концертного менеджмента: от идеи до воплощения» для руководителей вокальных коллективов учреждений  культуры </w:t>
            </w:r>
          </w:p>
          <w:p w14:paraId="CA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CC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50 лет Октября, 17</w:t>
            </w:r>
          </w:p>
          <w:p w14:paraId="CD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  <w:p w14:paraId="CE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  <w:p w14:paraId="CF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Куралесина Г.В.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  <w:p w14:paraId="D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D4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Профилактическая беседа на тему «Пправила поведения в школе и на улице? что разрешено, а что нет»</w:t>
            </w:r>
          </w:p>
          <w:p w14:paraId="D6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D8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Петровского, 6</w:t>
            </w:r>
          </w:p>
          <w:p w14:paraId="D9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МКЦ «Этаж»</w:t>
            </w:r>
          </w:p>
          <w:p w14:paraId="DA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12.00</w:t>
            </w:r>
          </w:p>
          <w:p w14:paraId="D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D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Флешмоб  «Стоп дроп»</w:t>
            </w:r>
          </w:p>
          <w:p w14:paraId="E1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  <w:p w14:paraId="E2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E4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Петровского, 6</w:t>
            </w:r>
          </w:p>
          <w:p w14:paraId="E5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МКЦ «Этаж»</w:t>
            </w:r>
          </w:p>
          <w:p w14:paraId="E6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15.00</w:t>
            </w:r>
          </w:p>
          <w:p w14:paraId="E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Рейд антинаркотического патруля «Кубань без наркотрафарета» 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ED00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ind/>
              <w:jc w:val="center"/>
              <w:rPr>
                <w:i w:val="1"/>
                <w:color w:val="000000"/>
                <w:sz w:val="28"/>
              </w:rPr>
            </w:pPr>
          </w:p>
          <w:p w14:paraId="F1000000">
            <w:pPr>
              <w:widowControl w:val="0"/>
              <w:ind/>
              <w:jc w:val="center"/>
              <w:rPr>
                <w:i w:val="1"/>
                <w:color w:val="000000"/>
                <w:sz w:val="16"/>
              </w:rPr>
            </w:pPr>
            <w:r>
              <w:rPr>
                <w:b w:val="1"/>
                <w:color w:val="000000"/>
                <w:sz w:val="28"/>
              </w:rPr>
              <w:t xml:space="preserve">26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(среда)</w:t>
            </w:r>
          </w:p>
          <w:p w14:paraId="F200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F400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F6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М.В. Наумейко</w:t>
            </w:r>
          </w:p>
          <w:p w14:paraId="F8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FA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FB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кабинет № 18</w:t>
            </w:r>
          </w:p>
          <w:p w14:paraId="FC00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0001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z w:val="24"/>
              </w:rPr>
              <w:t>(26-27.08.2026)</w:t>
            </w: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Выполнение мероприятий по техническому обслуживанию комплексной системы экстренного оповещения населения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0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0"/>
              </w:rPr>
              <w:t>(в местах установки оборудования КСЭОН)</w:t>
            </w:r>
          </w:p>
          <w:p w14:paraId="04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0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Дупляк А.В.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  <w:p w14:paraId="0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Выставка РГО  и выставка СВО </w:t>
            </w:r>
          </w:p>
          <w:p w14:paraId="0A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0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132</w:t>
            </w:r>
          </w:p>
          <w:p w14:paraId="0D010000">
            <w:pPr>
              <w:widowControl w:val="0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Батько А.И.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14.00</w:t>
            </w:r>
          </w:p>
          <w:p w14:paraId="1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Контроль за проведением  заготовки кормов </w:t>
            </w:r>
          </w:p>
          <w:p w14:paraId="1301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ООО «Смоленское»</w:t>
            </w:r>
          </w:p>
          <w:p w14:paraId="1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14.00</w:t>
            </w:r>
          </w:p>
          <w:p w14:paraId="1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1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1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  <w:p w14:paraId="1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pStyle w:val="Style_6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8"/>
              </w:rPr>
              <w:t>Заседание комиссии по делам несовершеннолетних и защите их прав при администрации муниципального образования Северский муниципальный район Краснодарского края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1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Петровского, 10а</w:t>
            </w:r>
          </w:p>
          <w:p w14:paraId="20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2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Сидельникова Е.В.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b w:val="1"/>
                <w:color w:val="000000"/>
                <w:sz w:val="20"/>
              </w:rPr>
            </w:pPr>
          </w:p>
          <w:p w14:paraId="26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27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</w:t>
            </w:r>
            <w:r>
              <w:rPr>
                <w:b w:val="1"/>
                <w:color w:val="000000"/>
                <w:sz w:val="28"/>
              </w:rPr>
              <w:t>четверг)</w:t>
            </w:r>
          </w:p>
          <w:p w14:paraId="27010000">
            <w:pPr>
              <w:widowControl w:val="0"/>
              <w:ind/>
              <w:jc w:val="center"/>
              <w:rPr>
                <w:i w:val="1"/>
                <w:color w:val="000000"/>
                <w:sz w:val="16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российского кино – профессиональный праздник кинематографистов России</w:t>
            </w:r>
            <w:r>
              <w:rPr>
                <w:b w:val="1"/>
                <w:i w:val="1"/>
                <w:color w:val="000000"/>
                <w:sz w:val="28"/>
              </w:rPr>
              <w:t>.</w:t>
            </w:r>
            <w:r>
              <w:rPr>
                <w:b w:val="1"/>
                <w:i w:val="1"/>
                <w:color w:val="000000"/>
                <w:sz w:val="28"/>
              </w:rPr>
              <w:t xml:space="preserve"> </w:t>
            </w:r>
          </w:p>
          <w:p w14:paraId="2801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бокса.</w:t>
            </w:r>
          </w:p>
          <w:p w14:paraId="29010000">
            <w:pPr>
              <w:rPr>
                <w:color w:val="000000"/>
                <w:sz w:val="20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****</w:t>
            </w:r>
          </w:p>
          <w:p w14:paraId="2B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pacing w:val="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>(27-28.08.2026)</w:t>
            </w:r>
          </w:p>
          <w:p w14:paraId="2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  <w:p w14:paraId="2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Августовская конференция педагогической  общественности </w:t>
            </w:r>
          </w:p>
          <w:p w14:paraId="2F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  <w:p w14:paraId="30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пгт Афипский </w:t>
            </w:r>
          </w:p>
          <w:p w14:paraId="3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Победы, 9;</w:t>
            </w:r>
          </w:p>
          <w:p w14:paraId="33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3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120</w:t>
            </w:r>
          </w:p>
          <w:p w14:paraId="35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Мазько Л.В.</w:t>
            </w:r>
          </w:p>
          <w:p w14:paraId="3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3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3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Прием граждан по личным вопросам заместителем главы администрации                     П.В. Шевцовым</w:t>
            </w:r>
          </w:p>
          <w:p w14:paraId="3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3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4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 11</w:t>
            </w:r>
          </w:p>
          <w:p w14:paraId="4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Шевцов П.В.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Наталенко Н.А.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4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4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День открытых дверей для представителей малого и среднего бизнеса</w:t>
            </w:r>
          </w:p>
          <w:p w14:paraId="4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4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Петровского, 56</w:t>
            </w:r>
          </w:p>
          <w:p w14:paraId="4B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Журавель О.М.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10.00</w:t>
            </w:r>
          </w:p>
          <w:p w14:paraId="4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1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1"/>
              <w:ind w:left="-42" w:right="33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Мероприятие антинаркотической направленности</w:t>
            </w:r>
            <w:r>
              <w:rPr>
                <w:color w:val="000000"/>
                <w:sz w:val="28"/>
              </w:rPr>
              <w:t xml:space="preserve">. </w:t>
            </w:r>
            <w:r>
              <w:rPr>
                <w:color w:val="000000"/>
                <w:sz w:val="28"/>
              </w:rPr>
              <w:t xml:space="preserve">Беседа </w:t>
            </w:r>
            <w:r>
              <w:rPr>
                <w:color w:val="000000"/>
                <w:sz w:val="28"/>
              </w:rPr>
              <w:t xml:space="preserve">«Выбери для себя здоровый образ жизни!» </w:t>
            </w:r>
            <w:r>
              <w:rPr>
                <w:color w:val="000000"/>
                <w:sz w:val="28"/>
              </w:rPr>
              <w:t>в рамках проведения классификационного турнира по шахматам среди юношей и девушек, мальчиков и девочек</w:t>
            </w:r>
          </w:p>
          <w:p w14:paraId="54010000">
            <w:pPr>
              <w:widowControl w:val="1"/>
              <w:ind w:left="-42" w:right="33"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5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Ленина, 120 а</w:t>
            </w:r>
          </w:p>
          <w:p w14:paraId="5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5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Наумейко М.В.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Клименко С.В.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14.00</w:t>
            </w:r>
          </w:p>
          <w:p w14:paraId="5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 заготовки кормов </w:t>
            </w:r>
          </w:p>
          <w:p w14:paraId="5F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ООО «АФ «Кубань» </w:t>
            </w:r>
          </w:p>
          <w:p w14:paraId="61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6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6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8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9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A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B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6C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6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7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71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2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3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4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5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6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77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  <w:p w14:paraId="7B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28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(пятница)</w:t>
            </w:r>
          </w:p>
          <w:p w14:paraId="7C010000">
            <w:pPr>
              <w:rPr>
                <w:color w:val="000000"/>
                <w:sz w:val="20"/>
              </w:rPr>
            </w:pPr>
          </w:p>
        </w:tc>
      </w:tr>
      <w:tr>
        <w:trPr>
          <w:trHeight w:hRule="atLeast" w:val="913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08.30</w:t>
            </w:r>
          </w:p>
          <w:p w14:paraId="7E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7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Совещание с руководителями служб ЖКХ</w:t>
            </w:r>
          </w:p>
          <w:p w14:paraId="82010000">
            <w:pPr>
              <w:rPr>
                <w:color w:val="000000"/>
                <w:spacing w:val="0"/>
                <w:sz w:val="28"/>
              </w:rPr>
            </w:pPr>
          </w:p>
          <w:p w14:paraId="83010000">
            <w:pPr>
              <w:rPr>
                <w:color w:val="000000"/>
                <w:spacing w:val="0"/>
                <w:sz w:val="28"/>
              </w:rPr>
            </w:pPr>
          </w:p>
          <w:p w14:paraId="84010000">
            <w:pPr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86010000">
            <w:pPr>
              <w:pStyle w:val="Style_4"/>
              <w:widowControl w:val="1"/>
              <w:spacing w:after="0" w:before="0" w:line="240" w:lineRule="auto"/>
              <w:ind w:firstLine="0" w:left="0" w:right="16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87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кабинет №5</w:t>
            </w:r>
          </w:p>
          <w:p w14:paraId="88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913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11.00</w:t>
            </w:r>
          </w:p>
          <w:p w14:paraId="8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8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Заседание комиссии по работе с предприятиями – должниками</w:t>
            </w:r>
          </w:p>
          <w:p w14:paraId="8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ст-ца Северская</w:t>
            </w:r>
          </w:p>
          <w:p w14:paraId="9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ул. Ленина, 69</w:t>
            </w:r>
          </w:p>
          <w:p w14:paraId="92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2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Леуцкая К.В.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Саркисова М.Г.</w:t>
            </w:r>
          </w:p>
        </w:tc>
      </w:tr>
      <w:tr>
        <w:trPr>
          <w:trHeight w:hRule="atLeast" w:val="913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11.30</w:t>
            </w:r>
          </w:p>
          <w:p w14:paraId="9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9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Мониторинг санитарного состояния на территории городских и сельских поселений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городские и сельские поселения</w:t>
            </w: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b w:val="0"/>
                <w:color w:val="000000"/>
                <w:spacing w:val="0"/>
                <w:sz w:val="28"/>
              </w:rPr>
              <w:t>Алышев Е.А.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Белошапка К.Э.</w:t>
            </w:r>
          </w:p>
        </w:tc>
      </w:tr>
      <w:tr>
        <w:trPr>
          <w:trHeight w:hRule="atLeast" w:val="674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14.00</w:t>
            </w:r>
          </w:p>
          <w:p w14:paraId="9D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Контроль за проведением  заготовки кормов </w:t>
            </w:r>
          </w:p>
          <w:p w14:paraId="9F010000">
            <w:pPr>
              <w:widowControl w:val="1"/>
              <w:ind/>
              <w:jc w:val="both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ООО «Агросистема»</w:t>
            </w:r>
          </w:p>
          <w:p w14:paraId="A1010000">
            <w:pPr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Наш А.Р. 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A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A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8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9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A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B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AC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A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B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B1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2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3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4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5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6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B7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Химченко А.В.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555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b w:val="1"/>
                <w:color w:val="000000"/>
                <w:sz w:val="22"/>
              </w:rPr>
            </w:pPr>
          </w:p>
          <w:p w14:paraId="BB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29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(суббота)</w:t>
            </w:r>
          </w:p>
          <w:p w14:paraId="BC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Международный день действий против ядерных испытаний. Памятная дата военной истории России.</w:t>
            </w:r>
          </w:p>
          <w:p w14:paraId="BD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 xml:space="preserve">Дни Белореченского района и города Белореченска </w:t>
            </w:r>
            <w:r>
              <w:rPr>
                <w:i w:val="1"/>
                <w:color w:val="000000"/>
                <w:sz w:val="28"/>
              </w:rPr>
              <w:t>(29-</w:t>
            </w:r>
            <w:r>
              <w:rPr>
                <w:i w:val="1"/>
                <w:color w:val="000000"/>
                <w:sz w:val="28"/>
              </w:rPr>
              <w:t>30)</w:t>
            </w:r>
          </w:p>
          <w:p w14:paraId="BE010000">
            <w:pPr>
              <w:rPr>
                <w:color w:val="000000"/>
              </w:rPr>
            </w:pPr>
          </w:p>
        </w:tc>
      </w:tr>
      <w:tr>
        <w:trPr>
          <w:trHeight w:hRule="atLeast" w:val="1237"/>
        </w:trPr>
        <w:tc>
          <w:tcPr>
            <w:tcW w:type="dxa" w:w="14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09.00</w:t>
            </w:r>
          </w:p>
          <w:p w14:paraId="C0010000">
            <w:pPr>
              <w:widowControl w:val="1"/>
              <w:ind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z w:val="24"/>
              </w:rPr>
              <w:t>(29-30.08.2026)</w:t>
            </w:r>
          </w:p>
          <w:p w14:paraId="C101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5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Фестиваль «Футбола», посвященный Году  единства народов России </w:t>
            </w:r>
          </w:p>
          <w:p w14:paraId="C3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  <w:p w14:paraId="C4010000">
            <w:pPr>
              <w:widowControl w:val="1"/>
              <w:ind/>
              <w:jc w:val="both"/>
              <w:rPr>
                <w:color w:val="000000"/>
                <w:sz w:val="20"/>
              </w:rPr>
            </w:pPr>
          </w:p>
        </w:tc>
        <w:tc>
          <w:tcPr>
            <w:tcW w:type="dxa" w:w="3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ст-ца Северская</w:t>
            </w:r>
          </w:p>
          <w:p w14:paraId="C6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ул. Таманская, 20 а</w:t>
            </w:r>
          </w:p>
          <w:p w14:paraId="C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8010000">
            <w:pPr>
              <w:widowControl w:val="1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2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Клименко С.В.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17.00</w:t>
            </w:r>
          </w:p>
          <w:p w14:paraId="CC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  <w:p w14:paraId="CD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Участие в акции  «Ночь кино – 2026»</w:t>
            </w:r>
          </w:p>
          <w:p w14:paraId="CF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  <w:p w14:paraId="D0010000">
            <w:pPr>
              <w:widowControl w:val="1"/>
              <w:ind/>
              <w:jc w:val="both"/>
              <w:rPr>
                <w:color w:val="000000"/>
                <w:sz w:val="28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 xml:space="preserve">учреждения </w:t>
            </w:r>
          </w:p>
          <w:p w14:paraId="D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культуры района</w:t>
            </w:r>
          </w:p>
          <w:p w14:paraId="D3010000">
            <w:pPr>
              <w:ind/>
              <w:jc w:val="center"/>
              <w:rPr>
                <w:color w:val="000000"/>
                <w:sz w:val="22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Наумейко М.В.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Куралесина Г.В.</w:t>
            </w: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D7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D8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9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A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B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C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D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DE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E1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E2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E3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4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5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6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7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8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E9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Лавренова О.А. 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ED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30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(воскресенье)</w:t>
            </w:r>
          </w:p>
          <w:p w14:paraId="EE010000">
            <w:pPr>
              <w:rPr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с 21.00 </w:t>
            </w:r>
          </w:p>
          <w:p w14:paraId="F0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до 01.00</w:t>
            </w:r>
          </w:p>
          <w:p w14:paraId="F1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2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3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4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5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6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  <w:p w14:paraId="F7010000">
            <w:pPr>
              <w:widowControl w:val="1"/>
              <w:ind/>
              <w:jc w:val="center"/>
              <w:rPr>
                <w:color w:val="000000"/>
                <w:spacing w:val="0"/>
                <w:sz w:val="28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pStyle w:val="Style_4"/>
              <w:widowControl w:val="1"/>
              <w:spacing w:after="0" w:before="0" w:line="240" w:lineRule="auto"/>
              <w:ind w:firstLine="0" w:left="6" w:right="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Северский район</w:t>
            </w:r>
          </w:p>
          <w:p w14:paraId="FA01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center"/>
              <w:rPr>
                <w:i w:val="1"/>
                <w:color w:val="000000"/>
                <w:sz w:val="24"/>
              </w:rPr>
            </w:pPr>
            <w:r>
              <w:rPr>
                <w:i w:val="1"/>
                <w:color w:val="000000"/>
                <w:spacing w:val="0"/>
                <w:sz w:val="24"/>
              </w:rPr>
              <w:t xml:space="preserve">(по отдельному </w:t>
            </w:r>
          </w:p>
          <w:p w14:paraId="FB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i w:val="1"/>
                <w:color w:val="000000"/>
                <w:spacing w:val="0"/>
                <w:sz w:val="24"/>
              </w:rPr>
              <w:t>маршруту)</w:t>
            </w:r>
          </w:p>
          <w:p w14:paraId="FC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D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E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FF01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00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01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  <w:p w14:paraId="02020000">
            <w:pPr>
              <w:widowControl w:val="1"/>
              <w:ind/>
              <w:jc w:val="center"/>
              <w:rPr>
                <w:i w:val="1"/>
                <w:color w:val="000000"/>
                <w:spacing w:val="0"/>
                <w:sz w:val="24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Химченко А.В. </w:t>
            </w: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sz w:val="28"/>
              </w:rPr>
              <w:t>Лавренова О.А.</w:t>
            </w:r>
          </w:p>
        </w:tc>
      </w:tr>
      <w:tr>
        <w:trPr>
          <w:trHeight w:hRule="atLeast" w:val="487"/>
        </w:trPr>
        <w:tc>
          <w:tcPr>
            <w:tcW w:type="dxa" w:w="15398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  <w:p w14:paraId="06020000">
            <w:pPr>
              <w:widowControl w:val="0"/>
              <w:ind/>
              <w:jc w:val="center"/>
              <w:rPr>
                <w:i w:val="1"/>
                <w:color w:val="000000"/>
                <w:sz w:val="32"/>
              </w:rPr>
            </w:pPr>
            <w:r>
              <w:rPr>
                <w:b w:val="1"/>
                <w:color w:val="000000"/>
                <w:sz w:val="28"/>
              </w:rPr>
              <w:t xml:space="preserve">31 </w:t>
            </w:r>
            <w:r>
              <w:rPr>
                <w:b w:val="1"/>
                <w:color w:val="000000"/>
                <w:sz w:val="28"/>
              </w:rPr>
              <w:t>августа</w:t>
            </w:r>
            <w:r>
              <w:rPr>
                <w:b w:val="1"/>
                <w:color w:val="000000"/>
                <w:sz w:val="28"/>
              </w:rPr>
              <w:t xml:space="preserve"> 20</w:t>
            </w:r>
            <w:r>
              <w:rPr>
                <w:b w:val="1"/>
                <w:color w:val="000000"/>
                <w:sz w:val="28"/>
              </w:rPr>
              <w:t>26</w:t>
            </w:r>
            <w:r>
              <w:rPr>
                <w:b w:val="1"/>
                <w:color w:val="000000"/>
                <w:sz w:val="28"/>
              </w:rPr>
              <w:t xml:space="preserve"> года </w:t>
            </w:r>
            <w:r>
              <w:rPr>
                <w:b w:val="1"/>
                <w:color w:val="000000"/>
                <w:sz w:val="28"/>
              </w:rPr>
              <w:t>(понедельник)</w:t>
            </w:r>
          </w:p>
          <w:p w14:paraId="07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i w:val="1"/>
                <w:color w:val="000000"/>
                <w:sz w:val="28"/>
              </w:rPr>
              <w:t>День  ветеринарного  работника.</w:t>
            </w:r>
          </w:p>
          <w:p w14:paraId="08020000">
            <w:pPr>
              <w:widowControl w:val="0"/>
              <w:ind/>
              <w:jc w:val="center"/>
              <w:rPr>
                <w:b w:val="1"/>
                <w:i w:val="1"/>
                <w:color w:val="000000"/>
                <w:sz w:val="20"/>
              </w:rPr>
            </w:pPr>
          </w:p>
          <w:p w14:paraId="0902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rPr>
          <w:trHeight w:hRule="atLeast" w:val="487"/>
        </w:trPr>
        <w:tc>
          <w:tcPr>
            <w:tcW w:type="dxa" w:w="147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rPr>
                <w:color w:val="000000"/>
              </w:rPr>
            </w:pPr>
          </w:p>
        </w:tc>
        <w:tc>
          <w:tcPr>
            <w:tcW w:type="dxa" w:w="595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rPr>
                <w:color w:val="000000"/>
              </w:rPr>
            </w:pPr>
          </w:p>
        </w:tc>
        <w:tc>
          <w:tcPr>
            <w:tcW w:type="dxa" w:w="32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rPr>
                <w:color w:val="000000"/>
              </w:rPr>
            </w:pPr>
          </w:p>
        </w:tc>
        <w:tc>
          <w:tcPr>
            <w:tcW w:type="dxa" w:w="228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rPr>
                <w:color w:val="000000"/>
              </w:rPr>
            </w:pPr>
          </w:p>
        </w:tc>
        <w:tc>
          <w:tcPr>
            <w:tcW w:type="dxa" w:w="240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rPr>
                <w:color w:val="000000"/>
              </w:rPr>
            </w:pPr>
          </w:p>
        </w:tc>
      </w:tr>
    </w:tbl>
    <w:p w14:paraId="0F020000">
      <w:pPr>
        <w:pStyle w:val="Style_4"/>
        <w:rPr>
          <w:sz w:val="28"/>
        </w:rPr>
      </w:pPr>
    </w:p>
    <w:p w14:paraId="10020000">
      <w:pPr>
        <w:pStyle w:val="Style_4"/>
        <w:rPr>
          <w:i w:val="1"/>
          <w:color w:val="000000"/>
          <w:spacing w:val="0"/>
          <w:sz w:val="24"/>
        </w:rPr>
      </w:pPr>
    </w:p>
    <w:p w14:paraId="11020000">
      <w:pPr>
        <w:pStyle w:val="Style_4"/>
        <w:rPr>
          <w:sz w:val="28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993"/>
        <w:gridCol w:w="5427"/>
        <w:gridCol w:w="4374"/>
      </w:tblGrid>
      <w:tr>
        <w:trPr>
          <w:trHeight w:hRule="atLeast" w:val="1460"/>
        </w:trPr>
        <w:tc>
          <w:tcPr>
            <w:tcW w:type="dxa" w:w="59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8"/>
              </w:rPr>
              <w:t xml:space="preserve">Заместитель главы  администрации </w:t>
            </w:r>
          </w:p>
        </w:tc>
        <w:tc>
          <w:tcPr>
            <w:tcW w:type="dxa" w:w="542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bookmarkStart w:id="4" w:name="SIGNERSTAMP1"/>
            <w:r>
              <w:rPr>
                <w:color w:val="FF0000"/>
                <w:spacing w:val="0"/>
                <w:sz w:val="20"/>
              </w:rPr>
              <w:t>[Авто_Штамп_ЭП]</w:t>
            </w:r>
            <w:bookmarkEnd w:id="4"/>
          </w:p>
        </w:tc>
        <w:tc>
          <w:tcPr>
            <w:tcW w:type="dxa" w:w="43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20000">
            <w:pPr>
              <w:pStyle w:val="Style_4"/>
              <w:widowControl w:val="1"/>
              <w:spacing w:after="0" w:before="0" w:line="240" w:lineRule="auto"/>
              <w:ind w:firstLine="0" w:left="0" w:right="0"/>
              <w:jc w:val="right"/>
              <w:rPr>
                <w:color w:themeColor="text1" w:val="000000"/>
                <w:sz w:val="28"/>
              </w:rPr>
            </w:pPr>
            <w:bookmarkStart w:id="5" w:name="SIGNERNAME1"/>
            <w:r>
              <w:rPr>
                <w:color w:themeColor="text1" w:val="000000"/>
                <w:spacing w:val="0"/>
                <w:sz w:val="28"/>
              </w:rPr>
              <w:t>[Авто_Ф.И.О.]</w:t>
            </w:r>
            <w:bookmarkEnd w:id="5"/>
          </w:p>
        </w:tc>
      </w:tr>
    </w:tbl>
    <w:p w14:paraId="15020000">
      <w:pPr>
        <w:pStyle w:val="Style_4"/>
        <w:rPr>
          <w:sz w:val="28"/>
        </w:rPr>
      </w:pPr>
    </w:p>
    <w:p w14:paraId="16020000">
      <w:pPr>
        <w:pStyle w:val="Style_4"/>
        <w:rPr>
          <w:sz w:val="28"/>
        </w:rPr>
      </w:pPr>
    </w:p>
    <w:p w14:paraId="17020000">
      <w:pPr>
        <w:pStyle w:val="Style_4"/>
        <w:rPr>
          <w:sz w:val="28"/>
        </w:rPr>
      </w:pPr>
      <w:bookmarkStart w:id="6" w:name="_GoBack"/>
      <w:bookmarkEnd w:id="6"/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1906" w:orient="landscape" w:w="16838"/>
      <w:pgMar w:bottom="720" w:footer="505" w:gutter="0" w:header="1259" w:left="720" w:right="720" w:top="1316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rPr>
        <w:sz w:val="18"/>
      </w:rPr>
    </w:pPr>
    <w:r>
      <w:rPr>
        <w:sz w:val="18"/>
      </w:rPr>
      <w:t>Исп. Черных Татьяна Михайловна 2-52-15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1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320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432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widowControl w:val="1"/>
                            <w:ind w:firstLine="0" w:left="0" w:right="360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 w:firstLine="0" w:left="0"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widowControl w:val="1"/>
                            <w:ind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pacing w:val="0"/>
      <w:sz w:val="24"/>
    </w:rPr>
  </w:style>
  <w:style w:styleId="Style_7" w:type="paragraph">
    <w:name w:val="Emphasis1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0"/>
    </w:rPr>
  </w:style>
  <w:style w:styleId="Style_7_ch" w:type="character">
    <w:name w:val="Emphasis1"/>
    <w:link w:val="Style_7"/>
    <w:rPr>
      <w:rFonts w:ascii="Times New Roman" w:hAnsi="Times New Roman"/>
      <w:i w:val="1"/>
      <w:color w:val="000000"/>
      <w:spacing w:val="0"/>
      <w:sz w:val="20"/>
    </w:rPr>
  </w:style>
  <w:style w:styleId="Style_8" w:type="paragraph">
    <w:name w:val="toc 2"/>
    <w:next w:val="Style_4"/>
    <w:link w:val="Style_8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6"/>
    <w:link w:val="Style_9_ch"/>
    <w:rPr>
      <w:rFonts w:ascii="XO Thames" w:hAnsi="XO Thames"/>
      <w:sz w:val="28"/>
    </w:rPr>
  </w:style>
  <w:style w:styleId="Style_9_ch" w:type="character">
    <w:name w:val="Contents 6"/>
    <w:link w:val="Style_9"/>
    <w:rPr>
      <w:rFonts w:ascii="XO Thames" w:hAnsi="XO Thames"/>
      <w:sz w:val="28"/>
    </w:rPr>
  </w:style>
  <w:style w:styleId="Style_10" w:type="paragraph">
    <w:name w:val="Contents 4"/>
    <w:link w:val="Style_10_ch"/>
    <w:rPr>
      <w:rFonts w:ascii="XO Thames" w:hAnsi="XO Thames"/>
      <w:sz w:val="28"/>
    </w:rPr>
  </w:style>
  <w:style w:styleId="Style_10_ch" w:type="character">
    <w:name w:val="Contents 4"/>
    <w:link w:val="Style_10"/>
    <w:rPr>
      <w:rFonts w:ascii="XO Thames" w:hAnsi="XO Thames"/>
      <w:sz w:val="28"/>
    </w:rPr>
  </w:style>
  <w:style w:styleId="Style_11" w:type="paragraph">
    <w:name w:val="toc 4"/>
    <w:next w:val="Style_4"/>
    <w:link w:val="Style_11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4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toc 6"/>
    <w:next w:val="Style_4"/>
    <w:link w:val="Style_12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6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Заголовок"/>
    <w:basedOn w:val="Style_4"/>
    <w:next w:val="Style_14"/>
    <w:link w:val="Style_1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3_ch" w:type="character">
    <w:name w:val="Заголовок"/>
    <w:basedOn w:val="Style_4_ch"/>
    <w:link w:val="Style_13"/>
    <w:rPr>
      <w:rFonts w:ascii="PT Astra Serif" w:hAnsi="PT Astra Serif"/>
      <w:sz w:val="28"/>
    </w:rPr>
  </w:style>
  <w:style w:styleId="Style_15" w:type="paragraph">
    <w:name w:val="page number"/>
    <w:basedOn w:val="Style_16"/>
    <w:link w:val="Style_15_ch"/>
  </w:style>
  <w:style w:styleId="Style_15_ch" w:type="character">
    <w:name w:val="page number"/>
    <w:basedOn w:val="Style_16_ch"/>
    <w:link w:val="Style_15"/>
  </w:style>
  <w:style w:styleId="Style_17" w:type="paragraph">
    <w:name w:val="toc 7"/>
    <w:next w:val="Style_4"/>
    <w:link w:val="Style_17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7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List"/>
    <w:basedOn w:val="Style_14"/>
    <w:link w:val="Style_18_ch"/>
    <w:rPr>
      <w:rFonts w:ascii="PT Astra Serif" w:hAnsi="PT Astra Serif"/>
    </w:rPr>
  </w:style>
  <w:style w:styleId="Style_18_ch" w:type="character">
    <w:name w:val="List"/>
    <w:basedOn w:val="Style_14_ch"/>
    <w:link w:val="Style_18"/>
    <w:rPr>
      <w:rFonts w:ascii="PT Astra Serif" w:hAnsi="PT Astra Serif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6" w:type="paragraph">
    <w:name w:val="heading 3"/>
    <w:basedOn w:val="Style_4"/>
    <w:next w:val="Style_4"/>
    <w:link w:val="Style_6_ch"/>
    <w:uiPriority w:val="9"/>
    <w:qFormat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6_ch" w:type="character">
    <w:name w:val="heading 3"/>
    <w:basedOn w:val="Style_4_ch"/>
    <w:link w:val="Style_6"/>
    <w:rPr>
      <w:rFonts w:ascii="Calibri Light" w:hAnsi="Calibri Light"/>
      <w:b w:val="1"/>
      <w:sz w:val="26"/>
    </w:rPr>
  </w:style>
  <w:style w:styleId="Style_20" w:type="paragraph">
    <w:name w:val="Footnote1"/>
    <w:link w:val="Style_2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_ch" w:type="character">
    <w:name w:val="Footnote1"/>
    <w:link w:val="Style_20"/>
    <w:rPr>
      <w:rFonts w:ascii="XO Thames" w:hAnsi="XO Thames"/>
      <w:color w:val="000000"/>
      <w:spacing w:val="0"/>
      <w:sz w:val="22"/>
    </w:rPr>
  </w:style>
  <w:style w:styleId="Style_21" w:type="paragraph">
    <w:name w:val="Title1"/>
    <w:link w:val="Style_21_ch"/>
    <w:rPr>
      <w:rFonts w:ascii="XO Thames" w:hAnsi="XO Thames"/>
      <w:b w:val="1"/>
      <w:caps w:val="1"/>
      <w:sz w:val="40"/>
    </w:rPr>
  </w:style>
  <w:style w:styleId="Style_21_ch" w:type="character">
    <w:name w:val="Title1"/>
    <w:link w:val="Style_21"/>
    <w:rPr>
      <w:rFonts w:ascii="XO Thames" w:hAnsi="XO Thames"/>
      <w:b w:val="1"/>
      <w:caps w:val="1"/>
      <w:sz w:val="40"/>
    </w:rPr>
  </w:style>
  <w:style w:styleId="Style_22" w:type="paragraph">
    <w:name w:val="Contents 5"/>
    <w:link w:val="Style_22_ch"/>
    <w:rPr>
      <w:rFonts w:ascii="XO Thames" w:hAnsi="XO Thames"/>
      <w:sz w:val="28"/>
    </w:rPr>
  </w:style>
  <w:style w:styleId="Style_22_ch" w:type="character">
    <w:name w:val="Contents 5"/>
    <w:link w:val="Style_22"/>
    <w:rPr>
      <w:rFonts w:ascii="XO Thames" w:hAnsi="XO Thames"/>
      <w:sz w:val="28"/>
    </w:rPr>
  </w:style>
  <w:style w:styleId="Style_23" w:type="paragraph">
    <w:name w:val="ConsPlusNormal1"/>
    <w:link w:val="Style_23_ch"/>
    <w:pPr>
      <w:widowControl w:val="0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23_ch" w:type="character">
    <w:name w:val="ConsPlusNormal1"/>
    <w:link w:val="Style_23"/>
    <w:rPr>
      <w:rFonts w:ascii="Arial" w:hAnsi="Arial"/>
      <w:color w:val="000000"/>
      <w:spacing w:val="0"/>
      <w:sz w:val="20"/>
    </w:rPr>
  </w:style>
  <w:style w:styleId="Style_24" w:type="paragraph">
    <w:name w:val="Heading 31"/>
    <w:link w:val="Style_24_ch"/>
    <w:rPr>
      <w:rFonts w:ascii="Calibri Light" w:hAnsi="Calibri Light"/>
      <w:b w:val="1"/>
      <w:sz w:val="26"/>
    </w:rPr>
  </w:style>
  <w:style w:styleId="Style_24_ch" w:type="character">
    <w:name w:val="Heading 31"/>
    <w:link w:val="Style_24"/>
    <w:rPr>
      <w:rFonts w:ascii="Calibri Light" w:hAnsi="Calibri Light"/>
      <w:b w:val="1"/>
      <w:sz w:val="26"/>
    </w:rPr>
  </w:style>
  <w:style w:styleId="Style_25" w:type="paragraph">
    <w:name w:val="Содержимое таблицы"/>
    <w:basedOn w:val="Style_4"/>
    <w:link w:val="Style_25_ch"/>
    <w:pPr>
      <w:widowControl w:val="0"/>
      <w:ind/>
    </w:pPr>
  </w:style>
  <w:style w:styleId="Style_25_ch" w:type="character">
    <w:name w:val="Содержимое таблицы"/>
    <w:basedOn w:val="Style_4_ch"/>
    <w:link w:val="Style_25"/>
  </w:style>
  <w:style w:styleId="Style_26" w:type="paragraph">
    <w:name w:val="Internet link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26_ch" w:type="character">
    <w:name w:val="Internet link"/>
    <w:link w:val="Style_26"/>
    <w:rPr>
      <w:rFonts w:ascii="Times New Roman" w:hAnsi="Times New Roman"/>
      <w:color w:val="0000FF"/>
      <w:spacing w:val="0"/>
      <w:sz w:val="20"/>
      <w:u w:val="single"/>
    </w:rPr>
  </w:style>
  <w:style w:styleId="Style_27" w:type="paragraph">
    <w:name w:val="Заголовок (user)"/>
    <w:basedOn w:val="Style_4"/>
    <w:next w:val="Style_14"/>
    <w:link w:val="Style_2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7_ch" w:type="character">
    <w:name w:val="Заголовок (user)"/>
    <w:basedOn w:val="Style_4_ch"/>
    <w:link w:val="Style_27"/>
    <w:rPr>
      <w:rFonts w:ascii="PT Astra Serif" w:hAnsi="PT Astra Serif"/>
      <w:sz w:val="28"/>
    </w:rPr>
  </w:style>
  <w:style w:styleId="Style_28" w:type="paragraph">
    <w:name w:val="Header and Footer4"/>
    <w:basedOn w:val="Style_4"/>
    <w:link w:val="Style_28_ch"/>
  </w:style>
  <w:style w:styleId="Style_28_ch" w:type="character">
    <w:name w:val="Header and Footer4"/>
    <w:basedOn w:val="Style_4_ch"/>
    <w:link w:val="Style_28"/>
  </w:style>
  <w:style w:styleId="Style_29" w:type="paragraph">
    <w:name w:val="Balloon Text1"/>
    <w:basedOn w:val="Style_4"/>
    <w:link w:val="Style_29_ch"/>
    <w:rPr>
      <w:rFonts w:ascii="Tahoma" w:hAnsi="Tahoma"/>
      <w:sz w:val="16"/>
    </w:rPr>
  </w:style>
  <w:style w:styleId="Style_29_ch" w:type="character">
    <w:name w:val="Balloon Text1"/>
    <w:basedOn w:val="Style_4_ch"/>
    <w:link w:val="Style_29"/>
    <w:rPr>
      <w:rFonts w:ascii="Tahoma" w:hAnsi="Tahoma"/>
      <w:sz w:val="16"/>
    </w:rPr>
  </w:style>
  <w:style w:styleId="Style_30" w:type="paragraph">
    <w:name w:val="Содержимое врезки (user)"/>
    <w:basedOn w:val="Style_4"/>
    <w:link w:val="Style_30_ch"/>
  </w:style>
  <w:style w:styleId="Style_30_ch" w:type="character">
    <w:name w:val="Содержимое врезки (user)"/>
    <w:basedOn w:val="Style_4_ch"/>
    <w:link w:val="Style_30"/>
  </w:style>
  <w:style w:styleId="Style_31" w:type="paragraph">
    <w:name w:val="annotation text"/>
    <w:basedOn w:val="Style_4"/>
    <w:link w:val="Style_31_ch"/>
    <w:rPr>
      <w:sz w:val="20"/>
    </w:rPr>
  </w:style>
  <w:style w:styleId="Style_31_ch" w:type="character">
    <w:name w:val="annotation text"/>
    <w:basedOn w:val="Style_4_ch"/>
    <w:link w:val="Style_31"/>
    <w:rPr>
      <w:sz w:val="20"/>
    </w:rPr>
  </w:style>
  <w:style w:styleId="Style_32" w:type="paragraph">
    <w:name w:val="Contents 3"/>
    <w:link w:val="Style_32_ch"/>
    <w:rPr>
      <w:rFonts w:ascii="XO Thames" w:hAnsi="XO Thames"/>
      <w:sz w:val="28"/>
    </w:rPr>
  </w:style>
  <w:style w:styleId="Style_32_ch" w:type="character">
    <w:name w:val="Contents 3"/>
    <w:link w:val="Style_32"/>
    <w:rPr>
      <w:rFonts w:ascii="XO Thames" w:hAnsi="XO Thames"/>
      <w:sz w:val="28"/>
    </w:rPr>
  </w:style>
  <w:style w:styleId="Style_33" w:type="paragraph">
    <w:name w:val="Заголовок таблицы (user)"/>
    <w:basedOn w:val="Style_34"/>
    <w:link w:val="Style_33_ch"/>
    <w:pPr>
      <w:widowControl w:val="1"/>
      <w:ind/>
      <w:jc w:val="center"/>
    </w:pPr>
    <w:rPr>
      <w:b w:val="1"/>
    </w:rPr>
  </w:style>
  <w:style w:styleId="Style_33_ch" w:type="character">
    <w:name w:val="Заголовок таблицы (user)"/>
    <w:basedOn w:val="Style_34_ch"/>
    <w:link w:val="Style_33"/>
    <w:rPr>
      <w:b w:val="1"/>
    </w:rPr>
  </w:style>
  <w:style w:styleId="Style_35" w:type="paragraph">
    <w:name w:val="Contents 1"/>
    <w:link w:val="Style_35_ch"/>
    <w:rPr>
      <w:rFonts w:ascii="XO Thames" w:hAnsi="XO Thames"/>
      <w:b w:val="1"/>
      <w:sz w:val="28"/>
    </w:rPr>
  </w:style>
  <w:style w:styleId="Style_35_ch" w:type="character">
    <w:name w:val="Contents 1"/>
    <w:link w:val="Style_35"/>
    <w:rPr>
      <w:rFonts w:ascii="XO Thames" w:hAnsi="XO Thames"/>
      <w:b w:val="1"/>
      <w:sz w:val="28"/>
    </w:rPr>
  </w:style>
  <w:style w:styleId="Style_36" w:type="paragraph">
    <w:name w:val="toc 3"/>
    <w:next w:val="Style_4"/>
    <w:link w:val="Style_36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3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Header and Footer3"/>
    <w:basedOn w:val="Style_4"/>
    <w:link w:val="Style_37_ch"/>
  </w:style>
  <w:style w:styleId="Style_37_ch" w:type="character">
    <w:name w:val="Header and Footer3"/>
    <w:basedOn w:val="Style_4_ch"/>
    <w:link w:val="Style_37"/>
  </w:style>
  <w:style w:styleId="Style_38" w:type="paragraph">
    <w:name w:val="annotation reference1"/>
    <w:basedOn w:val="Style_16"/>
    <w:link w:val="Style_38_ch"/>
    <w:rPr>
      <w:sz w:val="16"/>
    </w:rPr>
  </w:style>
  <w:style w:styleId="Style_38_ch" w:type="character">
    <w:name w:val="annotation reference1"/>
    <w:basedOn w:val="Style_16_ch"/>
    <w:link w:val="Style_38"/>
    <w:rPr>
      <w:sz w:val="16"/>
    </w:rPr>
  </w:style>
  <w:style w:styleId="Style_39" w:type="paragraph">
    <w:name w:val="Heading 51"/>
    <w:link w:val="Style_39_ch"/>
    <w:rPr>
      <w:rFonts w:ascii="XO Thames" w:hAnsi="XO Thames"/>
      <w:b w:val="1"/>
      <w:sz w:val="22"/>
    </w:rPr>
  </w:style>
  <w:style w:styleId="Style_39_ch" w:type="character">
    <w:name w:val="Heading 51"/>
    <w:link w:val="Style_39"/>
    <w:rPr>
      <w:rFonts w:ascii="XO Thames" w:hAnsi="XO Thames"/>
      <w:b w:val="1"/>
      <w:sz w:val="22"/>
    </w:rPr>
  </w:style>
  <w:style w:styleId="Style_40" w:type="paragraph">
    <w:name w:val="Heading 21"/>
    <w:link w:val="Style_40_ch"/>
    <w:rPr>
      <w:b w:val="1"/>
      <w:sz w:val="26"/>
    </w:rPr>
  </w:style>
  <w:style w:styleId="Style_40_ch" w:type="character">
    <w:name w:val="Heading 21"/>
    <w:link w:val="Style_40"/>
    <w:rPr>
      <w:b w:val="1"/>
      <w:sz w:val="26"/>
    </w:rPr>
  </w:style>
  <w:style w:styleId="Style_41" w:type="paragraph">
    <w:name w:val="Contents 9"/>
    <w:link w:val="Style_41_ch"/>
    <w:rPr>
      <w:rFonts w:ascii="XO Thames" w:hAnsi="XO Thames"/>
      <w:sz w:val="28"/>
    </w:rPr>
  </w:style>
  <w:style w:styleId="Style_41_ch" w:type="character">
    <w:name w:val="Contents 9"/>
    <w:link w:val="Style_41"/>
    <w:rPr>
      <w:rFonts w:ascii="XO Thames" w:hAnsi="XO Thames"/>
      <w:sz w:val="28"/>
    </w:rPr>
  </w:style>
  <w:style w:styleId="Style_42" w:type="paragraph">
    <w:name w:val="ConsPlusTitle1"/>
    <w:link w:val="Style_42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42_ch" w:type="character">
    <w:name w:val="ConsPlusTitle1"/>
    <w:link w:val="Style_42"/>
    <w:rPr>
      <w:rFonts w:ascii="Calibri" w:hAnsi="Calibri"/>
      <w:b w:val="1"/>
      <w:color w:val="000000"/>
      <w:spacing w:val="0"/>
      <w:sz w:val="22"/>
    </w:rPr>
  </w:style>
  <w:style w:styleId="Style_34" w:type="paragraph">
    <w:name w:val="Содержимое таблицы (user)"/>
    <w:basedOn w:val="Style_4"/>
    <w:link w:val="Style_34_ch"/>
    <w:pPr>
      <w:widowControl w:val="0"/>
      <w:ind/>
    </w:pPr>
  </w:style>
  <w:style w:styleId="Style_34_ch" w:type="character">
    <w:name w:val="Содержимое таблицы (user)"/>
    <w:basedOn w:val="Style_4_ch"/>
    <w:link w:val="Style_34"/>
  </w:style>
  <w:style w:styleId="Style_43" w:type="paragraph">
    <w:name w:val="heading 5"/>
    <w:next w:val="Style_4"/>
    <w:link w:val="Style_4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3_ch" w:type="character">
    <w:name w:val="heading 5"/>
    <w:link w:val="Style_43"/>
    <w:rPr>
      <w:rFonts w:ascii="XO Thames" w:hAnsi="XO Thames"/>
      <w:b w:val="1"/>
      <w:color w:val="000000"/>
      <w:spacing w:val="0"/>
      <w:sz w:val="22"/>
    </w:rPr>
  </w:style>
  <w:style w:styleId="Style_44" w:type="paragraph">
    <w:name w:val="Указатель"/>
    <w:basedOn w:val="Style_4"/>
    <w:link w:val="Style_44_ch"/>
    <w:rPr>
      <w:rFonts w:ascii="PT Astra Serif" w:hAnsi="PT Astra Serif"/>
    </w:rPr>
  </w:style>
  <w:style w:styleId="Style_44_ch" w:type="character">
    <w:name w:val="Указатель"/>
    <w:basedOn w:val="Style_4_ch"/>
    <w:link w:val="Style_44"/>
    <w:rPr>
      <w:rFonts w:ascii="PT Astra Serif" w:hAnsi="PT Astra Serif"/>
    </w:rPr>
  </w:style>
  <w:style w:styleId="Style_45" w:type="paragraph">
    <w:name w:val="Marginalia"/>
    <w:link w:val="Style_45_ch"/>
    <w:rPr>
      <w:sz w:val="20"/>
    </w:rPr>
  </w:style>
  <w:style w:styleId="Style_45_ch" w:type="character">
    <w:name w:val="Marginalia"/>
    <w:link w:val="Style_45"/>
    <w:rPr>
      <w:sz w:val="20"/>
    </w:rPr>
  </w:style>
  <w:style w:styleId="Style_16" w:type="paragraph">
    <w:name w:val="Default Paragraph Font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6_ch" w:type="character">
    <w:name w:val="Default Paragraph Font1"/>
    <w:link w:val="Style_16"/>
    <w:rPr>
      <w:rFonts w:ascii="Times New Roman" w:hAnsi="Times New Roman"/>
      <w:color w:val="000000"/>
      <w:spacing w:val="0"/>
      <w:sz w:val="20"/>
    </w:rPr>
  </w:style>
  <w:style w:styleId="Style_46" w:type="paragraph">
    <w:name w:val="heading 1"/>
    <w:basedOn w:val="Style_4"/>
    <w:next w:val="Style_4"/>
    <w:link w:val="Style_46_ch"/>
    <w:uiPriority w:val="9"/>
    <w:qFormat/>
    <w:pPr>
      <w:keepNext w:val="1"/>
      <w:widowControl w:val="1"/>
      <w:spacing w:after="60" w:before="240"/>
      <w:ind/>
      <w:outlineLvl w:val="0"/>
    </w:pPr>
    <w:rPr>
      <w:rFonts w:ascii="Cambria" w:hAnsi="Cambria"/>
      <w:b w:val="1"/>
      <w:sz w:val="32"/>
    </w:rPr>
  </w:style>
  <w:style w:styleId="Style_46_ch" w:type="character">
    <w:name w:val="heading 1"/>
    <w:basedOn w:val="Style_4_ch"/>
    <w:link w:val="Style_46"/>
    <w:rPr>
      <w:rFonts w:ascii="Cambria" w:hAnsi="Cambria"/>
      <w:b w:val="1"/>
      <w:sz w:val="32"/>
    </w:rPr>
  </w:style>
  <w:style w:styleId="Style_14" w:type="paragraph">
    <w:name w:val="Body Text"/>
    <w:basedOn w:val="Style_4"/>
    <w:link w:val="Style_14_ch"/>
    <w:pPr>
      <w:widowControl w:val="1"/>
      <w:spacing w:after="140" w:before="0" w:line="276" w:lineRule="auto"/>
      <w:ind/>
    </w:pPr>
  </w:style>
  <w:style w:styleId="Style_14_ch" w:type="character">
    <w:name w:val="Body Text"/>
    <w:basedOn w:val="Style_4_ch"/>
    <w:link w:val="Style_14"/>
  </w:style>
  <w:style w:styleId="Style_47" w:type="paragraph">
    <w:name w:val="Hyperlink"/>
    <w:link w:val="Style_47_ch"/>
    <w:rPr>
      <w:color w:val="0000FF"/>
      <w:u w:val="single"/>
    </w:rPr>
  </w:style>
  <w:style w:styleId="Style_47_ch" w:type="character">
    <w:name w:val="Hyperlink"/>
    <w:link w:val="Style_47"/>
    <w:rPr>
      <w:color w:val="0000FF"/>
      <w:u w:val="single"/>
    </w:rPr>
  </w:style>
  <w:style w:styleId="Style_48" w:type="paragraph">
    <w:name w:val="Footnote"/>
    <w:link w:val="Style_4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8_ch" w:type="character">
    <w:name w:val="Footnote"/>
    <w:link w:val="Style_48"/>
    <w:rPr>
      <w:rFonts w:ascii="XO Thames" w:hAnsi="XO Thames"/>
      <w:sz w:val="22"/>
    </w:rPr>
  </w:style>
  <w:style w:styleId="Style_49" w:type="paragraph">
    <w:name w:val="toc 1"/>
    <w:next w:val="Style_4"/>
    <w:link w:val="Style_4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9_ch" w:type="character">
    <w:name w:val="toc 1"/>
    <w:link w:val="Style_49"/>
    <w:rPr>
      <w:rFonts w:ascii="XO Thames" w:hAnsi="XO Thames"/>
      <w:b w:val="1"/>
      <w:color w:val="000000"/>
      <w:spacing w:val="0"/>
      <w:sz w:val="28"/>
    </w:rPr>
  </w:style>
  <w:style w:styleId="Style_50" w:type="paragraph">
    <w:name w:val="Contents 2"/>
    <w:link w:val="Style_50_ch"/>
    <w:rPr>
      <w:rFonts w:ascii="XO Thames" w:hAnsi="XO Thames"/>
      <w:sz w:val="28"/>
    </w:rPr>
  </w:style>
  <w:style w:styleId="Style_50_ch" w:type="character">
    <w:name w:val="Contents 2"/>
    <w:link w:val="Style_50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51" w:type="paragraph">
    <w:name w:val="Footer1"/>
    <w:link w:val="Style_51_ch"/>
  </w:style>
  <w:style w:styleId="Style_51_ch" w:type="character">
    <w:name w:val="Footer1"/>
    <w:link w:val="Style_51"/>
  </w:style>
  <w:style w:styleId="Style_52" w:type="paragraph">
    <w:name w:val="Header and Footer"/>
    <w:link w:val="Style_5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2_ch" w:type="character">
    <w:name w:val="Header and Footer"/>
    <w:link w:val="Style_52"/>
    <w:rPr>
      <w:rFonts w:ascii="XO Thames" w:hAnsi="XO Thames"/>
      <w:sz w:val="28"/>
    </w:rPr>
  </w:style>
  <w:style w:styleId="Style_53" w:type="paragraph">
    <w:name w:val="Знак1"/>
    <w:basedOn w:val="Style_4"/>
    <w:link w:val="Style_53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53_ch" w:type="character">
    <w:name w:val="Знак1"/>
    <w:basedOn w:val="Style_4_ch"/>
    <w:link w:val="Style_53"/>
    <w:rPr>
      <w:rFonts w:ascii="Tahoma" w:hAnsi="Tahoma"/>
      <w:sz w:val="20"/>
    </w:rPr>
  </w:style>
  <w:style w:styleId="Style_54" w:type="paragraph">
    <w:name w:val="Subtitle1"/>
    <w:link w:val="Style_54_ch"/>
    <w:rPr>
      <w:rFonts w:ascii="XO Thames" w:hAnsi="XO Thames"/>
      <w:i w:val="1"/>
      <w:sz w:val="24"/>
    </w:rPr>
  </w:style>
  <w:style w:styleId="Style_54_ch" w:type="character">
    <w:name w:val="Subtitle1"/>
    <w:link w:val="Style_54"/>
    <w:rPr>
      <w:rFonts w:ascii="XO Thames" w:hAnsi="XO Thames"/>
      <w:i w:val="1"/>
      <w:sz w:val="24"/>
    </w:rPr>
  </w:style>
  <w:style w:styleId="Style_55" w:type="paragraph">
    <w:name w:val="Endnote1"/>
    <w:link w:val="Style_5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5_ch" w:type="character">
    <w:name w:val="Endnote1"/>
    <w:link w:val="Style_55"/>
    <w:rPr>
      <w:rFonts w:ascii="XO Thames" w:hAnsi="XO Thames"/>
      <w:color w:val="000000"/>
      <w:spacing w:val="0"/>
      <w:sz w:val="22"/>
    </w:rPr>
  </w:style>
  <w:style w:styleId="Style_1" w:type="paragraph">
    <w:name w:val="header"/>
    <w:basedOn w:val="Style_4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56" w:type="paragraph">
    <w:name w:val="toc 9"/>
    <w:next w:val="Style_4"/>
    <w:link w:val="Style_5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toc 9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Emphasis"/>
    <w:link w:val="Style_57_ch"/>
    <w:rPr>
      <w:i w:val="1"/>
    </w:rPr>
  </w:style>
  <w:style w:styleId="Style_57_ch" w:type="character">
    <w:name w:val="Emphasis"/>
    <w:link w:val="Style_57"/>
    <w:rPr>
      <w:i w:val="1"/>
    </w:rPr>
  </w:style>
  <w:style w:styleId="Style_58" w:type="paragraph">
    <w:name w:val="Содержимое врезки"/>
    <w:basedOn w:val="Style_4"/>
    <w:link w:val="Style_58_ch"/>
  </w:style>
  <w:style w:styleId="Style_58_ch" w:type="character">
    <w:name w:val="Содержимое врезки"/>
    <w:basedOn w:val="Style_4_ch"/>
    <w:link w:val="Style_58"/>
  </w:style>
  <w:style w:styleId="Style_59" w:type="paragraph">
    <w:name w:val="apple-converted-space1"/>
    <w:basedOn w:val="Style_16"/>
    <w:link w:val="Style_59_ch"/>
  </w:style>
  <w:style w:styleId="Style_59_ch" w:type="character">
    <w:name w:val="apple-converted-space1"/>
    <w:basedOn w:val="Style_16_ch"/>
    <w:link w:val="Style_59"/>
  </w:style>
  <w:style w:styleId="Style_60" w:type="paragraph">
    <w:name w:val="Header and Footer2"/>
    <w:basedOn w:val="Style_4"/>
    <w:link w:val="Style_60_ch"/>
  </w:style>
  <w:style w:styleId="Style_60_ch" w:type="character">
    <w:name w:val="Header and Footer2"/>
    <w:basedOn w:val="Style_4_ch"/>
    <w:link w:val="Style_60"/>
  </w:style>
  <w:style w:styleId="Style_61" w:type="paragraph">
    <w:name w:val="toc 8"/>
    <w:next w:val="Style_4"/>
    <w:link w:val="Style_6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toc 8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Page Number1"/>
    <w:basedOn w:val="Style_16"/>
    <w:link w:val="Style_62_ch"/>
  </w:style>
  <w:style w:styleId="Style_62_ch" w:type="character">
    <w:name w:val="Page Number1"/>
    <w:basedOn w:val="Style_16_ch"/>
    <w:link w:val="Style_62"/>
  </w:style>
  <w:style w:styleId="Style_63" w:type="paragraph">
    <w:name w:val="Heading 41"/>
    <w:link w:val="Style_63_ch"/>
    <w:rPr>
      <w:rFonts w:ascii="XO Thames" w:hAnsi="XO Thames"/>
      <w:b w:val="1"/>
      <w:sz w:val="24"/>
    </w:rPr>
  </w:style>
  <w:style w:styleId="Style_63_ch" w:type="character">
    <w:name w:val="Heading 41"/>
    <w:link w:val="Style_63"/>
    <w:rPr>
      <w:rFonts w:ascii="XO Thames" w:hAnsi="XO Thames"/>
      <w:b w:val="1"/>
      <w:sz w:val="24"/>
    </w:rPr>
  </w:style>
  <w:style w:styleId="Style_64" w:type="paragraph">
    <w:name w:val="Заголовок таблицы"/>
    <w:basedOn w:val="Style_25"/>
    <w:link w:val="Style_64_ch"/>
    <w:pPr>
      <w:widowControl w:val="1"/>
      <w:ind/>
      <w:jc w:val="center"/>
    </w:pPr>
    <w:rPr>
      <w:b w:val="1"/>
    </w:rPr>
  </w:style>
  <w:style w:styleId="Style_64_ch" w:type="character">
    <w:name w:val="Заголовок таблицы"/>
    <w:basedOn w:val="Style_25_ch"/>
    <w:link w:val="Style_64"/>
    <w:rPr>
      <w:b w:val="1"/>
    </w:rPr>
  </w:style>
  <w:style w:styleId="Style_65" w:type="paragraph">
    <w:name w:val="annotation subject1"/>
    <w:basedOn w:val="Style_31"/>
    <w:next w:val="Style_31"/>
    <w:link w:val="Style_65_ch"/>
    <w:rPr>
      <w:b w:val="1"/>
    </w:rPr>
  </w:style>
  <w:style w:styleId="Style_65_ch" w:type="character">
    <w:name w:val="annotation subject1"/>
    <w:basedOn w:val="Style_31_ch"/>
    <w:link w:val="Style_65"/>
    <w:rPr>
      <w:b w:val="1"/>
    </w:rPr>
  </w:style>
  <w:style w:styleId="Style_66" w:type="paragraph">
    <w:name w:val="toc 5"/>
    <w:next w:val="Style_4"/>
    <w:link w:val="Style_66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toc 5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Contents 8"/>
    <w:link w:val="Style_67_ch"/>
    <w:rPr>
      <w:rFonts w:ascii="XO Thames" w:hAnsi="XO Thames"/>
      <w:sz w:val="28"/>
    </w:rPr>
  </w:style>
  <w:style w:styleId="Style_67_ch" w:type="character">
    <w:name w:val="Contents 8"/>
    <w:link w:val="Style_67"/>
    <w:rPr>
      <w:rFonts w:ascii="XO Thames" w:hAnsi="XO Thames"/>
      <w:sz w:val="28"/>
    </w:rPr>
  </w:style>
  <w:style w:styleId="Style_68" w:type="paragraph">
    <w:name w:val="Contents 7"/>
    <w:link w:val="Style_68_ch"/>
    <w:rPr>
      <w:rFonts w:ascii="XO Thames" w:hAnsi="XO Thames"/>
      <w:sz w:val="28"/>
    </w:rPr>
  </w:style>
  <w:style w:styleId="Style_68_ch" w:type="character">
    <w:name w:val="Contents 7"/>
    <w:link w:val="Style_68"/>
    <w:rPr>
      <w:rFonts w:ascii="XO Thames" w:hAnsi="XO Thames"/>
      <w:sz w:val="28"/>
    </w:rPr>
  </w:style>
  <w:style w:styleId="Style_69" w:type="paragraph">
    <w:name w:val="No Spacing2"/>
    <w:link w:val="Style_69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0"/>
    </w:rPr>
  </w:style>
  <w:style w:styleId="Style_69_ch" w:type="character">
    <w:name w:val="No Spacing2"/>
    <w:link w:val="Style_69"/>
    <w:rPr>
      <w:rFonts w:ascii="Times New Roman" w:hAnsi="Times New Roman"/>
      <w:color w:val="000000"/>
      <w:sz w:val="20"/>
    </w:rPr>
  </w:style>
  <w:style w:styleId="Style_70" w:type="paragraph">
    <w:name w:val="Указатель (user)"/>
    <w:basedOn w:val="Style_4"/>
    <w:link w:val="Style_70_ch"/>
    <w:rPr>
      <w:rFonts w:ascii="PT Astra Serif" w:hAnsi="PT Astra Serif"/>
    </w:rPr>
  </w:style>
  <w:style w:styleId="Style_70_ch" w:type="character">
    <w:name w:val="Указатель (user)"/>
    <w:basedOn w:val="Style_4_ch"/>
    <w:link w:val="Style_70"/>
    <w:rPr>
      <w:rFonts w:ascii="PT Astra Serif" w:hAnsi="PT Astra Serif"/>
    </w:rPr>
  </w:style>
  <w:style w:styleId="Style_71" w:type="paragraph">
    <w:name w:val="Subtitle"/>
    <w:next w:val="Style_4"/>
    <w:link w:val="Style_71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1_ch" w:type="character">
    <w:name w:val="Subtitle"/>
    <w:link w:val="Style_71"/>
    <w:rPr>
      <w:rFonts w:ascii="XO Thames" w:hAnsi="XO Thames"/>
      <w:i w:val="1"/>
      <w:color w:val="000000"/>
      <w:spacing w:val="0"/>
      <w:sz w:val="24"/>
    </w:rPr>
  </w:style>
  <w:style w:styleId="Style_72" w:type="paragraph">
    <w:name w:val="Heading 11"/>
    <w:link w:val="Style_72_ch"/>
    <w:rPr>
      <w:rFonts w:ascii="Cambria" w:hAnsi="Cambria"/>
      <w:b w:val="1"/>
      <w:sz w:val="32"/>
    </w:rPr>
  </w:style>
  <w:style w:styleId="Style_72_ch" w:type="character">
    <w:name w:val="Heading 11"/>
    <w:link w:val="Style_72"/>
    <w:rPr>
      <w:rFonts w:ascii="Cambria" w:hAnsi="Cambria"/>
      <w:b w:val="1"/>
      <w:sz w:val="32"/>
    </w:rPr>
  </w:style>
  <w:style w:styleId="Style_73" w:type="paragraph">
    <w:name w:val="Header and Footer1"/>
    <w:link w:val="Style_7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73_ch" w:type="character">
    <w:name w:val="Header and Footer1"/>
    <w:link w:val="Style_73"/>
    <w:rPr>
      <w:rFonts w:ascii="XO Thames" w:hAnsi="XO Thames"/>
      <w:color w:val="000000"/>
      <w:spacing w:val="0"/>
      <w:sz w:val="28"/>
    </w:rPr>
  </w:style>
  <w:style w:styleId="Style_74" w:type="paragraph">
    <w:name w:val="Header1"/>
    <w:link w:val="Style_74_ch"/>
  </w:style>
  <w:style w:styleId="Style_74_ch" w:type="character">
    <w:name w:val="Header1"/>
    <w:link w:val="Style_74"/>
  </w:style>
  <w:style w:styleId="Style_75" w:type="paragraph">
    <w:name w:val="Title"/>
    <w:next w:val="Style_4"/>
    <w:link w:val="Style_75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5_ch" w:type="character">
    <w:name w:val="Title"/>
    <w:link w:val="Style_75"/>
    <w:rPr>
      <w:rFonts w:ascii="XO Thames" w:hAnsi="XO Thames"/>
      <w:b w:val="1"/>
      <w:caps w:val="1"/>
      <w:color w:val="000000"/>
      <w:spacing w:val="0"/>
      <w:sz w:val="40"/>
    </w:rPr>
  </w:style>
  <w:style w:styleId="Style_76" w:type="paragraph">
    <w:name w:val="heading 4"/>
    <w:next w:val="Style_4"/>
    <w:link w:val="Style_7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6_ch" w:type="character">
    <w:name w:val="heading 4"/>
    <w:link w:val="Style_76"/>
    <w:rPr>
      <w:rFonts w:ascii="XO Thames" w:hAnsi="XO Thames"/>
      <w:b w:val="1"/>
      <w:color w:val="000000"/>
      <w:spacing w:val="0"/>
      <w:sz w:val="24"/>
    </w:rPr>
  </w:style>
  <w:style w:styleId="Style_77" w:type="paragraph">
    <w:name w:val="heading 2"/>
    <w:basedOn w:val="Style_4"/>
    <w:next w:val="Style_4"/>
    <w:link w:val="Style_77_ch"/>
    <w:uiPriority w:val="9"/>
    <w:qFormat/>
    <w:pPr>
      <w:keepNext w:val="1"/>
      <w:widowControl w:val="1"/>
      <w:ind/>
      <w:outlineLvl w:val="1"/>
    </w:pPr>
    <w:rPr>
      <w:b w:val="1"/>
      <w:sz w:val="26"/>
    </w:rPr>
  </w:style>
  <w:style w:styleId="Style_77_ch" w:type="character">
    <w:name w:val="heading 2"/>
    <w:basedOn w:val="Style_4_ch"/>
    <w:link w:val="Style_77"/>
    <w:rPr>
      <w:b w:val="1"/>
      <w:sz w:val="26"/>
    </w:rPr>
  </w:style>
  <w:style w:styleId="Style_78" w:type="paragraph">
    <w:name w:val="caption"/>
    <w:basedOn w:val="Style_4"/>
    <w:link w:val="Style_78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78_ch" w:type="character">
    <w:name w:val="caption"/>
    <w:basedOn w:val="Style_4_ch"/>
    <w:link w:val="Style_78"/>
    <w:rPr>
      <w:rFonts w:ascii="PT Astra Serif" w:hAnsi="PT Astra Serif"/>
      <w:i w:val="1"/>
      <w:sz w:val="24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.xml" Type="http://schemas.openxmlformats.org/officeDocument/2006/relationships/styles"/>
  <Relationship Id="rId6" Target="footer6.xml" Type="http://schemas.openxmlformats.org/officeDocument/2006/relationships/foot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2026-07-23T09:49:00Z</dcterms:created>
  <dcterms:modified xsi:type="dcterms:W3CDTF">2026-08-20T14:47:17Z</dcterms:modified>
</cp:coreProperties>
</file>